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2228850" cy="4400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28850" cy="440055"/>
                    </a:xfrm>
                    <a:prstGeom prst="rect">
                      <a:avLst/>
                    </a:prstGeom>
                  </pic:spPr>
                </pic:pic>
              </a:graphicData>
            </a:graphic>
          </wp:inline>
        </w:drawing>
      </w:r>
    </w:p>
    <w:p>
      <w:pPr>
        <w:keepLines/>
        <w:spacing w:after="40" w:before="0" w:line="276" w:lineRule="auto"/>
        <w:jc w:val="center"/>
      </w:pPr>
      <w:r>
        <w:rPr>
          <w:rFonts w:ascii="Cronos Display" w:cs="Cronos Display" w:eastAsia="Cronos Display" w:hAnsi="Cronos Display"/>
          <w:b/>
          <w:bCs/>
          <w:i w:val="false"/>
          <w:iCs w:val="false"/>
          <w:smallCaps w:val="false"/>
          <w:color w:val="007AA4"/>
          <w:spacing w:val="34"/>
          <w:sz w:val="17"/>
          <w:szCs w:val="17"/>
        </w:rPr>
        <w:t xml:space="preserve">Verenigde Protestantse Kerk in België</w:t>
      </w:r>
    </w:p>
    <w:p>
      <w:pPr>
        <w:keepLines/>
        <w:pBdr>
          <w:bottom w:val="single" w:color="F37C0F" w:sz="6" w:space="8"/>
        </w:pBdr>
        <w:spacing w:after="260" w:before="0" w:line="276" w:lineRule="auto"/>
        <w:jc w:val="center"/>
      </w:pPr>
      <w:r>
        <w:rPr>
          <w:rFonts w:ascii="Cronos Display" w:cs="Cronos Display" w:eastAsia="Cronos Display" w:hAnsi="Cronos Display"/>
          <w:b w:val="false"/>
          <w:bCs w:val="false"/>
          <w:i w:val="false"/>
          <w:iCs w:val="false"/>
          <w:smallCaps w:val="false"/>
          <w:color w:val="F37C0F"/>
          <w:spacing w:val="28"/>
          <w:sz w:val="16"/>
          <w:szCs w:val="16"/>
        </w:rPr>
        <w:t xml:space="preserve">Werkgroep Liturgie</w:t>
      </w:r>
    </w:p>
    <w:p>
      <w:pPr>
        <w:keepNext/>
        <w:spacing w:after="60" w:before="120" w:line="260" w:lineRule="auto"/>
        <w:jc w:val="center"/>
      </w:pPr>
      <w:r>
        <w:rPr>
          <w:rFonts w:ascii="Cronos Display" w:cs="Cronos Display" w:eastAsia="Cronos Display" w:hAnsi="Cronos Display"/>
          <w:b/>
          <w:bCs/>
          <w:i w:val="false"/>
          <w:iCs w:val="false"/>
          <w:smallCaps w:val="false"/>
          <w:color w:val="005876"/>
          <w:sz w:val="40"/>
          <w:szCs w:val="40"/>
        </w:rPr>
        <w:t xml:space="preserve">Liturgie voor de ontvangst van personen in integratie</w:t>
      </w:r>
      <w:r>
        <w:rPr>
          <w:rStyle w:val="FootnoteReference"/>
        </w:rPr>
        <w:footnoteReference w:id="1"/>
      </w:r>
    </w:p>
    <w:tbl>
      <w:tblPr>
        <w:tblW w:type="dxa" w:w="9070"/>
        <w:tblBorders>
          <w:top w:val="single" w:color="FDDFBD" w:sz="4"/>
          <w:left w:val="single" w:color="F37C0F" w:sz="12"/>
          <w:bottom w:val="single" w:color="FDDFBD" w:sz="4"/>
          <w:right w:val="single" w:color="FDDFBD" w:sz="4"/>
          <w:insideH w:val="none" w:color="FFFFFF" w:sz="0"/>
          <w:insideV w:val="none" w:color="FFFFFF" w:sz="0"/>
        </w:tblBorders>
      </w:tblPr>
      <w:tblGrid>
        <w:gridCol w:w="9070"/>
      </w:tblGrid>
      <w:tr>
        <w:tc>
          <w:tcPr>
            <w:tcW w:type="dxa" w:w="9070"/>
            <w:tcMar>
              <w:top w:type="dxa" w:w="140"/>
              <w:left w:type="dxa" w:w="180"/>
              <w:bottom w:type="dxa" w:w="140"/>
              <w:right w:type="dxa" w:w="180"/>
            </w:tcMar>
          </w:tcPr>
          <w:p>
            <w:pPr>
              <w:keepLines/>
              <w:spacing w:after="80" w:before="0" w:line="276" w:lineRule="auto"/>
            </w:pPr>
            <w:r>
              <w:rPr>
                <w:rFonts w:ascii="Cronos Display" w:cs="Cronos Display" w:eastAsia="Cronos Display" w:hAnsi="Cronos Display"/>
                <w:b/>
                <w:bCs/>
                <w:i w:val="false"/>
                <w:iCs w:val="false"/>
                <w:smallCaps w:val="false"/>
                <w:color w:val="F37C0F"/>
                <w:spacing w:val="24"/>
                <w:sz w:val="16"/>
                <w:szCs w:val="16"/>
              </w:rPr>
              <w:t xml:space="preserve">Leeswijzer</w:t>
            </w:r>
          </w:p>
          <w:p>
            <w:pPr>
              <w:keepLines/>
              <w:spacing w:after="30" w:before="0" w:line="240" w:lineRule="auto"/>
            </w:pPr>
            <w:r>
              <w:rPr>
                <w:rFonts w:ascii="Cronos Display" w:cs="Cronos Display" w:eastAsia="Cronos Display" w:hAnsi="Cronos Display"/>
                <w:b/>
                <w:bCs/>
                <w:i w:val="false"/>
                <w:iCs w:val="false"/>
                <w:smallCaps w:val="false"/>
                <w:color w:val="005876"/>
                <w:spacing w:val="26"/>
                <w:sz w:val="19"/>
                <w:szCs w:val="19"/>
              </w:rPr>
              <w:t xml:space="preserve">ONTHAAL  </w:t>
            </w:r>
            <w:r>
              <w:rPr>
                <w:rFonts w:ascii="Cronos Display" w:cs="Cronos Display" w:eastAsia="Cronos Display" w:hAnsi="Cronos Display"/>
                <w:b w:val="false"/>
                <w:bCs w:val="false"/>
                <w:i w:val="false"/>
                <w:iCs w:val="false"/>
                <w:smallCaps w:val="false"/>
                <w:color w:val="595959"/>
                <w:sz w:val="19"/>
                <w:szCs w:val="19"/>
              </w:rPr>
              <w:t xml:space="preserve">— moment in de viering</w:t>
            </w:r>
          </w:p>
          <w:p>
            <w:pPr>
              <w:keepLines/>
              <w:spacing w:after="30" w:before="0" w:line="240" w:lineRule="auto"/>
            </w:pPr>
            <w:r>
              <w:rPr>
                <w:rFonts w:ascii="Cronos Display" w:cs="Cronos Display" w:eastAsia="Cronos Display" w:hAnsi="Cronos Display"/>
                <w:b/>
                <w:bCs/>
                <w:i w:val="false"/>
                <w:iCs w:val="false"/>
                <w:smallCaps w:val="false"/>
                <w:color w:val="007AA4"/>
                <w:sz w:val="19"/>
                <w:szCs w:val="19"/>
              </w:rPr>
              <w:t xml:space="preserve">Openingsgebed  </w:t>
            </w:r>
            <w:r>
              <w:rPr>
                <w:rFonts w:ascii="Cronos Display" w:cs="Cronos Display" w:eastAsia="Cronos Display" w:hAnsi="Cronos Display"/>
                <w:b w:val="false"/>
                <w:bCs w:val="false"/>
                <w:i w:val="false"/>
                <w:iCs w:val="false"/>
                <w:smallCaps w:val="false"/>
                <w:color w:val="595959"/>
                <w:sz w:val="19"/>
                <w:szCs w:val="19"/>
              </w:rPr>
              <w:t xml:space="preserve">— liturgisch element</w:t>
            </w:r>
          </w:p>
          <w:p>
            <w:pPr>
              <w:keepLines/>
              <w:spacing w:after="30" w:before="0" w:line="240" w:lineRule="auto"/>
            </w:pPr>
            <w:r>
              <w:rPr>
                <w:rFonts w:ascii="Cronos Display" w:cs="Cronos Display" w:eastAsia="Cronos Display" w:hAnsi="Cronos Display"/>
                <w:b/>
                <w:bCs/>
                <w:i w:val="false"/>
                <w:iCs w:val="false"/>
                <w:smallCaps w:val="false"/>
                <w:color w:val="595959"/>
                <w:spacing w:val="30"/>
                <w:sz w:val="19"/>
                <w:szCs w:val="19"/>
              </w:rPr>
              <w:t xml:space="preserve">VOORGANGER  </w:t>
            </w:r>
            <w:r>
              <w:rPr>
                <w:rFonts w:ascii="Cronos Display" w:cs="Cronos Display" w:eastAsia="Cronos Display" w:hAnsi="Cronos Display"/>
                <w:b w:val="false"/>
                <w:bCs w:val="false"/>
                <w:i w:val="false"/>
                <w:iCs w:val="false"/>
                <w:smallCaps w:val="false"/>
                <w:color w:val="595959"/>
                <w:sz w:val="19"/>
                <w:szCs w:val="19"/>
              </w:rPr>
              <w:t xml:space="preserve">— wie het woord neemt</w:t>
            </w:r>
          </w:p>
          <w:p>
            <w:pPr>
              <w:keepLines/>
              <w:spacing w:after="30" w:before="0" w:line="240" w:lineRule="auto"/>
            </w:pPr>
            <w:r>
              <w:rPr>
                <w:rFonts w:ascii="Cronos Display" w:cs="Cronos Display" w:eastAsia="Cronos Display" w:hAnsi="Cronos Display"/>
                <w:b w:val="false"/>
                <w:bCs w:val="false"/>
                <w:i w:val="false"/>
                <w:iCs w:val="false"/>
                <w:smallCaps w:val="false"/>
                <w:color w:val="1A1A1A"/>
                <w:sz w:val="19"/>
                <w:szCs w:val="19"/>
              </w:rPr>
              <w:t xml:space="preserve">Lopende tekst  </w:t>
            </w:r>
            <w:r>
              <w:rPr>
                <w:rFonts w:ascii="Cronos Display" w:cs="Cronos Display" w:eastAsia="Cronos Display" w:hAnsi="Cronos Display"/>
                <w:b w:val="false"/>
                <w:bCs w:val="false"/>
                <w:i w:val="false"/>
                <w:iCs w:val="false"/>
                <w:smallCaps w:val="false"/>
                <w:color w:val="595959"/>
                <w:sz w:val="19"/>
                <w:szCs w:val="19"/>
              </w:rPr>
              <w:t xml:space="preserve">— woorden van de voorganger</w:t>
            </w:r>
          </w:p>
          <w:p>
            <w:pPr>
              <w:keepLines/>
              <w:spacing w:after="30" w:before="0" w:line="240" w:lineRule="auto"/>
            </w:pPr>
            <w:r>
              <w:rPr>
                <w:rFonts w:ascii="Cronos Display" w:cs="Cronos Display" w:eastAsia="Cronos Display" w:hAnsi="Cronos Display"/>
                <w:b/>
                <w:bCs/>
                <w:i w:val="false"/>
                <w:iCs w:val="false"/>
                <w:smallCaps w:val="false"/>
                <w:color w:val="1A1A1A"/>
                <w:sz w:val="19"/>
                <w:szCs w:val="19"/>
              </w:rPr>
              <w:t xml:space="preserve">Vette tekst  </w:t>
            </w:r>
            <w:r>
              <w:rPr>
                <w:rFonts w:ascii="Cronos Display" w:cs="Cronos Display" w:eastAsia="Cronos Display" w:hAnsi="Cronos Display"/>
                <w:b w:val="false"/>
                <w:bCs w:val="false"/>
                <w:i w:val="false"/>
                <w:iCs w:val="false"/>
                <w:smallCaps w:val="false"/>
                <w:color w:val="595959"/>
                <w:sz w:val="19"/>
                <w:szCs w:val="19"/>
              </w:rPr>
              <w:t xml:space="preserve">— woorden van de gemeente</w:t>
            </w:r>
          </w:p>
          <w:p>
            <w:pPr>
              <w:keepLines/>
              <w:spacing w:after="30" w:before="0" w:line="240" w:lineRule="auto"/>
            </w:pPr>
            <w:r>
              <w:rPr>
                <w:rFonts w:ascii="Cronos Display" w:cs="Cronos Display" w:eastAsia="Cronos Display" w:hAnsi="Cronos Display"/>
                <w:b w:val="false"/>
                <w:bCs w:val="false"/>
                <w:i/>
                <w:iCs/>
                <w:smallCaps w:val="false"/>
                <w:color w:val="F37C0F"/>
                <w:sz w:val="19"/>
                <w:szCs w:val="19"/>
              </w:rPr>
              <w:t xml:space="preserve">Cursief oranje  </w:t>
            </w:r>
            <w:r>
              <w:rPr>
                <w:rFonts w:ascii="Cronos Display" w:cs="Cronos Display" w:eastAsia="Cronos Display" w:hAnsi="Cronos Display"/>
                <w:b w:val="false"/>
                <w:bCs w:val="false"/>
                <w:i w:val="false"/>
                <w:iCs w:val="false"/>
                <w:smallCaps w:val="false"/>
                <w:color w:val="595959"/>
                <w:sz w:val="19"/>
                <w:szCs w:val="19"/>
              </w:rPr>
              <w:t xml:space="preserve">— rubriek: gebaar, houding, praktische aanwijzing</w:t>
            </w:r>
          </w:p>
          <w:p>
            <w:pPr>
              <w:keepLines/>
              <w:spacing w:after="30" w:before="0" w:line="240" w:lineRule="auto"/>
            </w:pPr>
            <w:r>
              <w:rPr>
                <w:rFonts w:ascii="Cronos Display" w:cs="Cronos Display" w:eastAsia="Cronos Display" w:hAnsi="Cronos Display"/>
                <w:b/>
                <w:bCs/>
                <w:i w:val="false"/>
                <w:iCs w:val="false"/>
                <w:smallCaps w:val="false"/>
                <w:color w:val="F37C0F"/>
                <w:sz w:val="19"/>
                <w:szCs w:val="19"/>
              </w:rPr>
              <w:t xml:space="preserve">N.N.  </w:t>
            </w:r>
            <w:r>
              <w:rPr>
                <w:rFonts w:ascii="Cronos Display" w:cs="Cronos Display" w:eastAsia="Cronos Display" w:hAnsi="Cronos Display"/>
                <w:b w:val="false"/>
                <w:bCs w:val="false"/>
                <w:i w:val="false"/>
                <w:iCs w:val="false"/>
                <w:smallCaps w:val="false"/>
                <w:color w:val="595959"/>
                <w:sz w:val="19"/>
                <w:szCs w:val="19"/>
              </w:rPr>
              <w:t xml:space="preserve">— in te vullen: naam van de persoon</w:t>
            </w:r>
          </w:p>
        </w:tc>
      </w:tr>
    </w:tbl>
    <w:tbl>
      <w:tblPr>
        <w:tblW w:type="dxa" w:w="9070"/>
        <w:tblBorders>
          <w:top w:val="single" w:color="F37C0F" w:sz="4"/>
          <w:left w:val="single" w:color="F37C0F" w:sz="4"/>
          <w:bottom w:val="single" w:color="F37C0F" w:sz="4"/>
          <w:right w:val="single" w:color="F37C0F" w:sz="4"/>
          <w:insideH w:val="none" w:color="FFFFFF" w:sz="0"/>
          <w:insideV w:val="none" w:color="FFFFFF" w:sz="0"/>
        </w:tblBorders>
      </w:tblPr>
      <w:tblGrid>
        <w:gridCol w:w="9070"/>
      </w:tblGrid>
      <w:tr>
        <w:tc>
          <w:tcPr>
            <w:tcW w:type="dxa" w:w="9070"/>
            <w:shd w:fill="FFF9F2" w:color="auto" w:val="clear"/>
            <w:tcMar>
              <w:top w:type="dxa" w:w="160"/>
              <w:left w:type="dxa" w:w="200"/>
              <w:bottom w:type="dxa" w:w="160"/>
              <w:right w:type="dxa" w:w="200"/>
            </w:tcMar>
          </w:tcPr>
          <w:p>
            <w:pPr>
              <w:keepLines/>
              <w:spacing w:after="90" w:before="0" w:line="276" w:lineRule="auto"/>
            </w:pPr>
            <w:r>
              <w:rPr>
                <w:rFonts w:ascii="Cronos Display" w:cs="Cronos Display" w:eastAsia="Cronos Display" w:hAnsi="Cronos Display"/>
                <w:b/>
                <w:bCs/>
                <w:i w:val="false"/>
                <w:iCs w:val="false"/>
                <w:smallCaps w:val="false"/>
                <w:color w:val="F37C0F"/>
                <w:spacing w:val="24"/>
                <w:sz w:val="16"/>
                <w:szCs w:val="16"/>
              </w:rPr>
              <w:t xml:space="preserve">Voorafgaande opmerkingen</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De ontvangst van personen in integratie verloopt in werkelijkheid in twee fasen.</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1° Tijdens de nationale wijdingsdienst worden de nieuwe predikanten in integratie voorgesteld. Dit geeft geen aanleiding tot grote liturgische ontwikkelingen, maar de liturgie wordt niettemin in dit document gepresenteerd (punt 1).</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2° Vervolgens, of eerder, afhankelijk van de omstandigheden, worden de personen in integratie ook verwelkomd in de gemeente waar zij hun ambt zullen uitoefenen. Dit geeft aanleiding tot een bijzonder liturgisch moment, vergelijkbaar met een installatie, maar waarbij wordt herinnerd aan de status van personen in integratie. Dit is het hoofdonderwerp van dit document (punt 2).</w:t>
            </w:r>
          </w:p>
          <w:p>
            <w:pPr>
              <w:keepLines/>
              <w:spacing w:after="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De hier voorgestelde liturgieën hebben betrekking op een predikant die voor een periode van twee jaar in een gemeente wordt verwelkomd, voordat de integratieperiode wordt gevalideerd en hij / zij voor onbepaalde tijd wordt ingeschreven in het pastorale register. Op middellange termijn zou men zich kunnen voorstellen dat andere opdrachten (bijvoorbeeld: aalmoezenier, pionier, diaken met een speciale taak) personen in integratie verwelkomen, in welk geval deze personen met aangepaste liturgieën zouden worden geïnstalleerd.</w:t>
            </w:r>
          </w:p>
        </w:tc>
      </w:tr>
    </w:tbl>
    <w:p>
      <w:pPr>
        <w:keepNext/>
        <w:keepLines/>
        <w:pBdr>
          <w:bottom w:val="single" w:color="FDDFBD" w:sz="8" w:space="6"/>
        </w:pBdr>
        <w:spacing w:after="140" w:before="360" w:line="276" w:lineRule="auto"/>
      </w:pPr>
      <w:r>
        <w:rPr>
          <w:rFonts w:ascii="Cronos Display" w:cs="Cronos Display" w:eastAsia="Cronos Display" w:hAnsi="Cronos Display"/>
          <w:b/>
          <w:bCs/>
          <w:i w:val="false"/>
          <w:iCs w:val="false"/>
          <w:smallCaps w:val="false"/>
          <w:color w:val="F37C0F"/>
          <w:spacing w:val="16"/>
          <w:sz w:val="24"/>
          <w:szCs w:val="24"/>
        </w:rPr>
        <w:t xml:space="preserve">1.</w:t>
      </w:r>
      <w:r>
        <w:rPr>
          <w:rFonts w:ascii="Cronos Display" w:cs="Cronos Display" w:eastAsia="Cronos Display" w:hAnsi="Cronos Display"/>
          <w:b w:val="false"/>
          <w:bCs w:val="false"/>
          <w:i w:val="false"/>
          <w:iCs w:val="false"/>
          <w:smallCaps w:val="false"/>
          <w:color w:val="1A1A1A"/>
          <w:sz w:val="23"/>
          <w:szCs w:val="23"/>
        </w:rPr>
        <w:t xml:space="preserve">  </w:t>
      </w:r>
      <w:r>
        <w:rPr>
          <w:rFonts w:ascii="Cronos Display" w:cs="Cronos Display" w:eastAsia="Cronos Display" w:hAnsi="Cronos Display"/>
          <w:b/>
          <w:bCs/>
          <w:i w:val="false"/>
          <w:iCs w:val="false"/>
          <w:smallCaps w:val="false"/>
          <w:color w:val="005876"/>
          <w:spacing w:val="26"/>
          <w:sz w:val="24"/>
          <w:szCs w:val="24"/>
        </w:rPr>
        <w:t xml:space="preserve">Voorstelling van een predikant in integratie tijdens de nationale inzegeningsdienst</w:t>
      </w:r>
    </w:p>
    <w:p>
      <w:pPr>
        <w:keepLines/>
        <w:spacing w:after="140" w:before="140" w:line="276" w:lineRule="auto"/>
      </w:pPr>
      <w:r>
        <w:rPr>
          <w:rFonts w:ascii="Cronos Display" w:cs="Cronos Display" w:eastAsia="Cronos Display" w:hAnsi="Cronos Display"/>
          <w:b w:val="false"/>
          <w:bCs w:val="false"/>
          <w:i/>
          <w:iCs/>
          <w:smallCaps w:val="false"/>
          <w:color w:val="F37C0F"/>
          <w:sz w:val="21"/>
          <w:szCs w:val="21"/>
        </w:rPr>
        <w:t xml:space="preserve">Er is geen gebed of handoplegging, aangezien het slechts een ontvangst in de kerk betreft. We hebben dus de volgende elementen:</w:t>
      </w:r>
    </w:p>
    <w:p>
      <w:pPr>
        <w:keepLines/>
        <w:spacing w:after="60" w:before="0" w:line="276" w:lineRule="auto"/>
        <w:ind w:left="657" w:hanging="200"/>
      </w:pPr>
      <w:r>
        <w:rPr>
          <w:rFonts w:ascii="Cronos Display" w:cs="Cronos Display" w:eastAsia="Cronos Display" w:hAnsi="Cronos Display"/>
          <w:b/>
          <w:bCs/>
          <w:i w:val="false"/>
          <w:iCs w:val="false"/>
          <w:smallCaps w:val="false"/>
          <w:color w:val="F37C0F"/>
          <w:sz w:val="23"/>
          <w:szCs w:val="23"/>
        </w:rPr>
        <w:t xml:space="preserve">·   </w:t>
      </w:r>
      <w:r>
        <w:rPr>
          <w:rFonts w:ascii="Cronos Display" w:cs="Cronos Display" w:eastAsia="Cronos Display" w:hAnsi="Cronos Display"/>
          <w:b w:val="false"/>
          <w:bCs w:val="false"/>
          <w:i w:val="false"/>
          <w:iCs w:val="false"/>
          <w:smallCaps w:val="false"/>
          <w:color w:val="1A1A1A"/>
          <w:sz w:val="23"/>
          <w:szCs w:val="23"/>
        </w:rPr>
        <w:t xml:space="preserve">De korte biografische nota van de persoon wordt tegelijk met de nota’s van de personen die tot het pastorale ambt worden gewijd, voorgesteld.</w:t>
      </w:r>
    </w:p>
    <w:p>
      <w:pPr>
        <w:keepLines/>
        <w:spacing w:after="60" w:before="0" w:line="276" w:lineRule="auto"/>
        <w:ind w:left="657" w:hanging="200"/>
      </w:pPr>
      <w:r>
        <w:rPr>
          <w:rFonts w:ascii="Cronos Display" w:cs="Cronos Display" w:eastAsia="Cronos Display" w:hAnsi="Cronos Display"/>
          <w:b/>
          <w:bCs/>
          <w:i w:val="false"/>
          <w:iCs w:val="false"/>
          <w:smallCaps w:val="false"/>
          <w:color w:val="F37C0F"/>
          <w:sz w:val="23"/>
          <w:szCs w:val="23"/>
        </w:rPr>
        <w:t xml:space="preserve">·   </w:t>
      </w:r>
      <w:r>
        <w:rPr>
          <w:rFonts w:ascii="Cronos Display" w:cs="Cronos Display" w:eastAsia="Cronos Display" w:hAnsi="Cronos Display"/>
          <w:b w:val="false"/>
          <w:bCs w:val="false"/>
          <w:i w:val="false"/>
          <w:iCs w:val="false"/>
          <w:smallCaps w:val="false"/>
          <w:color w:val="1A1A1A"/>
          <w:sz w:val="23"/>
          <w:szCs w:val="23"/>
        </w:rPr>
        <w:t xml:space="preserve">Zijn / haar getuigenis (geloofsweg) vindt ook plaats tijdens de dienst waarin de personen die gewijd zullen worden het woord nemen (dit gebeurt vlak voor de wijding).</w:t>
      </w:r>
    </w:p>
    <w:p>
      <w:pPr>
        <w:keepNext/>
        <w:keepLines/>
        <w:pBdr>
          <w:bottom w:val="single" w:color="FDDFBD" w:sz="8" w:space="6"/>
        </w:pBdr>
        <w:spacing w:after="140" w:before="360" w:line="276" w:lineRule="auto"/>
      </w:pPr>
      <w:r>
        <w:rPr>
          <w:rFonts w:ascii="Cronos Display" w:cs="Cronos Display" w:eastAsia="Cronos Display" w:hAnsi="Cronos Display"/>
          <w:b/>
          <w:bCs/>
          <w:i w:val="false"/>
          <w:iCs w:val="false"/>
          <w:smallCaps w:val="false"/>
          <w:color w:val="F37C0F"/>
          <w:spacing w:val="16"/>
          <w:sz w:val="24"/>
          <w:szCs w:val="24"/>
        </w:rPr>
        <w:t xml:space="preserve">2.</w:t>
      </w:r>
      <w:r>
        <w:rPr>
          <w:rFonts w:ascii="Cronos Display" w:cs="Cronos Display" w:eastAsia="Cronos Display" w:hAnsi="Cronos Display"/>
          <w:b w:val="false"/>
          <w:bCs w:val="false"/>
          <w:i w:val="false"/>
          <w:iCs w:val="false"/>
          <w:smallCaps w:val="false"/>
          <w:color w:val="1A1A1A"/>
          <w:sz w:val="23"/>
          <w:szCs w:val="23"/>
        </w:rPr>
        <w:t xml:space="preserve">  </w:t>
      </w:r>
      <w:r>
        <w:rPr>
          <w:rFonts w:ascii="Cronos Display" w:cs="Cronos Display" w:eastAsia="Cronos Display" w:hAnsi="Cronos Display"/>
          <w:b/>
          <w:bCs/>
          <w:i w:val="false"/>
          <w:iCs w:val="false"/>
          <w:smallCaps w:val="false"/>
          <w:color w:val="005876"/>
          <w:spacing w:val="26"/>
          <w:sz w:val="24"/>
          <w:szCs w:val="24"/>
        </w:rPr>
        <w:t xml:space="preserve">Liturgie voor de installatie van een predikant tijdens de integratieperiode in een gemeente</w:t>
      </w:r>
    </w:p>
    <w:tbl>
      <w:tblPr>
        <w:tblW w:type="dxa" w:w="9070"/>
        <w:tblBorders>
          <w:top w:val="single" w:color="F37C0F" w:sz="4"/>
          <w:left w:val="single" w:color="F37C0F" w:sz="4"/>
          <w:bottom w:val="single" w:color="F37C0F" w:sz="4"/>
          <w:right w:val="single" w:color="F37C0F" w:sz="4"/>
          <w:insideH w:val="none" w:color="FFFFFF" w:sz="0"/>
          <w:insideV w:val="none" w:color="FFFFFF" w:sz="0"/>
        </w:tblBorders>
      </w:tblPr>
      <w:tblGrid>
        <w:gridCol w:w="9070"/>
      </w:tblGrid>
      <w:tr>
        <w:tc>
          <w:tcPr>
            <w:tcW w:type="dxa" w:w="9070"/>
            <w:shd w:fill="FFF9F2" w:color="auto" w:val="clear"/>
            <w:tcMar>
              <w:top w:type="dxa" w:w="160"/>
              <w:left w:type="dxa" w:w="200"/>
              <w:bottom w:type="dxa" w:w="160"/>
              <w:right w:type="dxa" w:w="200"/>
            </w:tcMar>
          </w:tcPr>
          <w:p>
            <w:pPr>
              <w:keepLines/>
              <w:spacing w:after="90" w:before="0" w:line="276" w:lineRule="auto"/>
            </w:pPr>
            <w:r>
              <w:rPr>
                <w:rFonts w:ascii="Cronos Display" w:cs="Cronos Display" w:eastAsia="Cronos Display" w:hAnsi="Cronos Display"/>
                <w:b/>
                <w:bCs/>
                <w:i w:val="false"/>
                <w:iCs w:val="false"/>
                <w:smallCaps w:val="false"/>
                <w:color w:val="F37C0F"/>
                <w:spacing w:val="24"/>
                <w:sz w:val="16"/>
                <w:szCs w:val="16"/>
              </w:rPr>
              <w:t xml:space="preserve">Voorwoord</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De voorgestelde liturgie lijkt sterk op die van de bevestiging van een (reeds ingezegende) predikant, maar verwijst naar de specifieke elementen van de situatie van een persoon tijdens de integratieperiode. Ze verwijst dus zowel naar de inzegening die heeft plaatsgevonden in een zusterkerk in een ander land, als naar de elementen van de Constitutie en Kerkorde van de VPKB met betrekking tot de integratieperiode.</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Opgemerkt moet worden dat als de integratieperiode is gevalideerd, er normaal gesproken een installatiedienst in de plaatselijke gemeente zou moeten plaatsvinden. Dit lijkt misschien repetitief, maar het is wat voor het moment van kracht is in de Constitutie en Kerkorde. Tijdens de eigenlijke bevestigingsdienst zal meer nadruk worden gelegd op wat er in de eerste twee jaar is ervaren, en zal ervoor worden gezorgd dat er geen indruk van herhaling wordt gewekt. Er is echter geen enkele contra-indicatie om na twee jaar dienst dezelfde dienstverplichtingen opnieuw aan te gaan.</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Deze liturgie moet worden geïntegreerd in een dienst waarvan we de andere elementen niet nader specificeren. Alleen het eigenlijke “ontvangstgedeelte” wordt hier weergegeven. In het noorden van het land is het gebruikelijk dat de consulent (aangewezen door het district) voorgaat bij de bevestiging van de nieuwe predikant in de gemeente.</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In het zuiden van het land is het meestal de voorzitter van het districtsbestuur of zijn / haar afgevaardigde die dit doet.</w:t>
            </w:r>
          </w:p>
          <w:p>
            <w:pPr>
              <w:keepLines/>
              <w:spacing w:after="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Het wordt aanbevolen dat de hele kerkenraad wordt uitgenodigd om de persoon te omringen op het moment dat hij of zij wordt geïnstalleerd, om zo de collegialiteit te symboliseren die hen in de bediening verenigt.</w:t>
            </w:r>
          </w:p>
        </w:tc>
      </w:tr>
    </w:tbl>
    <w:p>
      <w:pPr>
        <w:keepNext/>
        <w:keepLines/>
        <w:spacing w:after="100" w:before="260" w:line="276" w:lineRule="auto"/>
      </w:pPr>
      <w:r>
        <w:rPr>
          <w:rFonts w:ascii="Cronos Display" w:cs="Cronos Display" w:eastAsia="Cronos Display" w:hAnsi="Cronos Display"/>
          <w:b/>
          <w:bCs/>
          <w:i w:val="false"/>
          <w:iCs w:val="false"/>
          <w:smallCaps w:val="false"/>
          <w:color w:val="007AA4"/>
          <w:sz w:val="24"/>
          <w:szCs w:val="24"/>
        </w:rPr>
        <w:t xml:space="preserve">Presentatie</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Door een verkiezing in de kerkenraad op (datum van de kerkenraad waarin de kandidaat werd verkozen) heeft de protestantse gemeente van (naam van de plaatselijke gemeente) de predikant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gevraagd om daar de taak van herder en leraar te vervullen. Hij / zij heeft deze beroeping aanvaard.</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Overeenkomstig de </w:t>
      </w:r>
      <w:r>
        <w:rPr>
          <w:rFonts w:ascii="Cronos Display" w:cs="Cronos Display" w:eastAsia="Cronos Display" w:hAnsi="Cronos Display"/>
          <w:b w:val="false"/>
          <w:bCs w:val="false"/>
          <w:i/>
          <w:iCs/>
          <w:smallCaps w:val="false"/>
          <w:color w:val="1A1A1A"/>
          <w:sz w:val="23"/>
          <w:szCs w:val="23"/>
        </w:rPr>
        <w:t xml:space="preserve">Constitutie en Kerkorde</w:t>
      </w:r>
      <w:r>
        <w:rPr>
          <w:rFonts w:ascii="Cronos Display" w:cs="Cronos Display" w:eastAsia="Cronos Display" w:hAnsi="Cronos Display"/>
          <w:b w:val="false"/>
          <w:bCs w:val="false"/>
          <w:i w:val="false"/>
          <w:iCs w:val="false"/>
          <w:smallCaps w:val="false"/>
          <w:color w:val="1A1A1A"/>
          <w:sz w:val="23"/>
          <w:szCs w:val="23"/>
        </w:rPr>
        <w:t xml:space="preserve"> van de kerk kan de Commissie van Toelating, gemandateerd door de Verenigde Protestantse Kerk in België, een nieuwe predikant afkomstig uit een andere kerk dan de Verenigde Protestantse Kerk in België toestaan om gedurende een periode van twee jaar zijn / haar ambt uit te oefenen in een pastorale opdracht binnen de Verenigde Protestantse Kerk in België. Deze proefperiode moet de integratie van de nieuwe predikant in de Verenigde Protestantse Kerk in België (met haar presbyteriaal-synodale ecclesiologie en haar collegialiteit, met de diversiteit van eigen tradities en geestelijk leven) bevorderen. Vervolgens zal de Synodale Raad, op advies van de Commissie van Toelating, deze proefperiode al dan niet valideren.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Gedurende deze hele periode wordt de predikant tijdens de integratie begeleid door een collega die bereid is om alle vragen te beantwoorden en zijn of haar ervaringen en reflecties te delen over de werking en de kerkelijke cultuur van de Verenigde Protestantse Kerk in België, op alle niveaus, alsook over het leven in het land en de Gewesten.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In dit kader zal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in deze gemeente het ambt van dienaar van het Woord uitoefenen.</w:t>
      </w:r>
    </w:p>
    <w:p>
      <w:pPr>
        <w:keepLines w:val="false"/>
        <w:spacing w:after="120" w:before="0" w:line="276" w:lineRule="auto"/>
        <w:ind w:left="397"/>
      </w:pP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werd op (DATUM) </w:t>
      </w:r>
      <w:r>
        <w:rPr>
          <w:rFonts w:ascii="Cronos Display" w:cs="Cronos Display" w:eastAsia="Cronos Display" w:hAnsi="Cronos Display"/>
          <w:color w:val="F37C0F"/>
          <w:sz w:val="23"/>
          <w:szCs w:val="23"/>
          <w:u w:val="single" w:color="F37C0F"/>
        </w:rPr>
        <w:t xml:space="preserve">                                                            </w:t>
      </w:r>
      <w:r>
        <w:rPr>
          <w:rFonts w:ascii="Cronos Display" w:cs="Cronos Display" w:eastAsia="Cronos Display" w:hAnsi="Cronos Display"/>
          <w:b w:val="false"/>
          <w:bCs w:val="false"/>
          <w:i w:val="false"/>
          <w:iCs w:val="false"/>
          <w:smallCaps w:val="false"/>
          <w:color w:val="1A1A1A"/>
          <w:sz w:val="23"/>
          <w:szCs w:val="23"/>
        </w:rPr>
        <w:t xml:space="preserve"> in (PLAATS, GEMEENTE, LAND) </w:t>
      </w:r>
      <w:r>
        <w:rPr>
          <w:rFonts w:ascii="Cronos Display" w:cs="Cronos Display" w:eastAsia="Cronos Display" w:hAnsi="Cronos Display"/>
          <w:color w:val="F37C0F"/>
          <w:sz w:val="23"/>
          <w:szCs w:val="23"/>
          <w:u w:val="single" w:color="F37C0F"/>
        </w:rPr>
        <w:t xml:space="preserve">                                                            </w:t>
      </w:r>
      <w:r>
        <w:rPr>
          <w:rFonts w:ascii="Cronos Display" w:cs="Cronos Display" w:eastAsia="Cronos Display" w:hAnsi="Cronos Display"/>
          <w:b w:val="false"/>
          <w:bCs w:val="false"/>
          <w:i w:val="false"/>
          <w:iCs w:val="false"/>
          <w:smallCaps w:val="false"/>
          <w:color w:val="1A1A1A"/>
          <w:sz w:val="23"/>
          <w:szCs w:val="23"/>
        </w:rPr>
        <w:t xml:space="preserve"> in de kerk van (NAAM VAN DE ZUSTERKERK) </w:t>
      </w:r>
      <w:r>
        <w:rPr>
          <w:rFonts w:ascii="Cronos Display" w:cs="Cronos Display" w:eastAsia="Cronos Display" w:hAnsi="Cronos Display"/>
          <w:color w:val="F37C0F"/>
          <w:sz w:val="23"/>
          <w:szCs w:val="23"/>
          <w:u w:val="single" w:color="F37C0F"/>
        </w:rPr>
        <w:t xml:space="preserve">                                                            </w:t>
      </w:r>
      <w:r>
        <w:rPr>
          <w:rFonts w:ascii="Cronos Display" w:cs="Cronos Display" w:eastAsia="Cronos Display" w:hAnsi="Cronos Display"/>
          <w:b w:val="false"/>
          <w:bCs w:val="false"/>
          <w:i w:val="false"/>
          <w:iCs w:val="false"/>
          <w:smallCaps w:val="false"/>
          <w:color w:val="1A1A1A"/>
          <w:sz w:val="23"/>
          <w:szCs w:val="23"/>
        </w:rPr>
        <w:t xml:space="preserve"> gewijd tot het predikambt. Deze bediening van het Woord en de sacramenten is essentieel verbonden met de aard en de missie van de kerk. Aan de predikant worden de bediening van het Woord en de sacramenten, de bediening van de verschillende kerkelijke handelingen, de zielzorg, de catechese en de opbouw van de gemeente toevertrouwd.</w:t>
      </w:r>
    </w:p>
    <w:p>
      <w:pPr>
        <w:keepNext/>
        <w:keepLines/>
        <w:spacing w:after="100" w:before="260" w:line="276" w:lineRule="auto"/>
      </w:pPr>
      <w:r>
        <w:rPr>
          <w:rFonts w:ascii="Cronos Display" w:cs="Cronos Display" w:eastAsia="Cronos Display" w:hAnsi="Cronos Display"/>
          <w:b/>
          <w:bCs/>
          <w:i w:val="false"/>
          <w:iCs w:val="false"/>
          <w:smallCaps w:val="false"/>
          <w:color w:val="007AA4"/>
          <w:sz w:val="24"/>
          <w:szCs w:val="24"/>
        </w:rPr>
        <w:t xml:space="preserve">Lied</w:t>
      </w:r>
    </w:p>
    <w:p>
      <w:pPr>
        <w:keepNext/>
        <w:keepLines/>
        <w:spacing w:after="100" w:before="260" w:line="276" w:lineRule="auto"/>
      </w:pPr>
      <w:r>
        <w:rPr>
          <w:rFonts w:ascii="Cronos Display" w:cs="Cronos Display" w:eastAsia="Cronos Display" w:hAnsi="Cronos Display"/>
          <w:b/>
          <w:bCs/>
          <w:i w:val="false"/>
          <w:iCs w:val="false"/>
          <w:smallCaps w:val="false"/>
          <w:color w:val="007AA4"/>
          <w:sz w:val="24"/>
          <w:szCs w:val="24"/>
        </w:rPr>
        <w:t xml:space="preserve">Verbintenis</w:t>
      </w:r>
    </w:p>
    <w:p>
      <w:pPr>
        <w:keepLines/>
        <w:spacing w:after="140" w:before="140" w:line="276" w:lineRule="auto"/>
      </w:pPr>
      <w:r>
        <w:rPr>
          <w:rFonts w:ascii="Cronos Display" w:cs="Cronos Display" w:eastAsia="Cronos Display" w:hAnsi="Cronos Display"/>
          <w:b w:val="false"/>
          <w:bCs w:val="false"/>
          <w:i/>
          <w:iCs/>
          <w:smallCaps w:val="false"/>
          <w:color w:val="F37C0F"/>
          <w:sz w:val="21"/>
          <w:szCs w:val="21"/>
        </w:rPr>
        <w:t xml:space="preserve">De voorganger nodigt de nieuwe predikant uit om naar voren te komen en de kerkenraad om hem / haar te omringen.</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w:t>
      </w:r>
    </w:p>
    <w:p>
      <w:pPr>
        <w:keepLines w:val="false"/>
        <w:spacing w:after="120" w:before="0" w:line="276" w:lineRule="auto"/>
        <w:ind w:left="397"/>
      </w:pP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nu je bent beroepen door de gemeente van (naam van de plaatselijke gemeente) en de Synodale Raad je toestemming heeft gegeven om in eerste instantie voor een proefperiode op deze roeping in te gaan, vragen wij je:</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Verbind je je ertoe, terwijl je vraagt om lid te worden van de Verenigde Protestantse Kerk in België, te werken aan je integratie, zowel in de kerk als in de Belgische samenleving, met aandacht voor de lokale en regionale bijzonderheden?</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N.N.</w:t>
      </w:r>
    </w:p>
    <w:p>
      <w:pPr>
        <w:keepLines/>
        <w:pBdr>
          <w:left w:val="single" w:color="F37C0F" w:sz="18" w:space="10"/>
        </w:pBdr>
        <w:spacing w:after="140" w:before="60" w:line="276" w:lineRule="auto"/>
        <w:ind w:left="397"/>
      </w:pPr>
      <w:r>
        <w:rPr>
          <w:rFonts w:ascii="Cronos Display" w:cs="Cronos Display" w:eastAsia="Cronos Display" w:hAnsi="Cronos Display"/>
          <w:b/>
          <w:bCs/>
          <w:i w:val="false"/>
          <w:iCs w:val="false"/>
          <w:smallCaps w:val="false"/>
          <w:color w:val="1A1A1A"/>
          <w:sz w:val="23"/>
          <w:szCs w:val="23"/>
        </w:rPr>
        <w:t xml:space="preserve">Ja, met Gods genade!</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Beloof je deze gemeente trouw te dienen, met liefde voor elk van haar leden, datgene wat je in vertrouwen wordt medegedeeld geheim te houden en je te gedragen op een manier die de liefde van de Heer waardig is?</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N.N.</w:t>
      </w:r>
    </w:p>
    <w:p>
      <w:pPr>
        <w:keepLines/>
        <w:pBdr>
          <w:left w:val="single" w:color="F37C0F" w:sz="18" w:space="10"/>
        </w:pBdr>
        <w:spacing w:after="140" w:before="60" w:line="276" w:lineRule="auto"/>
        <w:ind w:left="397"/>
      </w:pPr>
      <w:r>
        <w:rPr>
          <w:rFonts w:ascii="Cronos Display" w:cs="Cronos Display" w:eastAsia="Cronos Display" w:hAnsi="Cronos Display"/>
          <w:b/>
          <w:bCs/>
          <w:i w:val="false"/>
          <w:iCs w:val="false"/>
          <w:smallCaps w:val="false"/>
          <w:color w:val="1A1A1A"/>
          <w:sz w:val="23"/>
          <w:szCs w:val="23"/>
        </w:rPr>
        <w:t xml:space="preserve">Ja, met de genade van God!</w:t>
      </w:r>
    </w:p>
    <w:p>
      <w:pPr>
        <w:keepLines/>
        <w:spacing w:after="140" w:before="140" w:line="276" w:lineRule="auto"/>
      </w:pPr>
      <w:r>
        <w:rPr>
          <w:rFonts w:ascii="Cronos Display" w:cs="Cronos Display" w:eastAsia="Cronos Display" w:hAnsi="Cronos Display"/>
          <w:b w:val="false"/>
          <w:bCs w:val="false"/>
          <w:i/>
          <w:iCs/>
          <w:smallCaps w:val="false"/>
          <w:color w:val="F37C0F"/>
          <w:sz w:val="21"/>
          <w:szCs w:val="21"/>
        </w:rPr>
        <w:t xml:space="preserve">De voorganger geeft het woord aan de kerkenraad.</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Kerkenraad</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Als kerkenraad dragen wij samen met jou zorg voor het getuigenis van de kerk in de wereld. Wij verbinden ons ertoe je te helpen bij je taak, door je te steunen met ons gebed, onze vriendschap en onze broederlijke aanwezigheid. Wij verheugen ons op de samenwerking met jou.</w:t>
      </w:r>
    </w:p>
    <w:p>
      <w:pPr>
        <w:keepLines/>
        <w:spacing w:after="140" w:before="140" w:line="276" w:lineRule="auto"/>
      </w:pPr>
      <w:r>
        <w:rPr>
          <w:rFonts w:ascii="Cronos Display" w:cs="Cronos Display" w:eastAsia="Cronos Display" w:hAnsi="Cronos Display"/>
          <w:b w:val="false"/>
          <w:bCs w:val="false"/>
          <w:i/>
          <w:iCs/>
          <w:smallCaps w:val="false"/>
          <w:color w:val="F37C0F"/>
          <w:sz w:val="21"/>
          <w:szCs w:val="21"/>
        </w:rPr>
        <w:t xml:space="preserve">De voorganger nodigt de gemeenschap uit om op te staan</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Zusters en broeders, u hebt gehoord dat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zich ertoe verbindt uw herder en leraar te worden. Wilt u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verwelkomen als uw herder en leraar / lerares, gezonden door de Heer van de Kerk? Bent u bereid hem / haar te steunen in woord en daad, in gebed en voorbede, zodat hij / zij met vreugde onder u kan werken?</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Gemeente</w:t>
      </w:r>
    </w:p>
    <w:p>
      <w:pPr>
        <w:keepLines/>
        <w:pBdr>
          <w:left w:val="single" w:color="F37C0F" w:sz="18" w:space="10"/>
        </w:pBdr>
        <w:spacing w:after="140" w:before="60" w:line="276" w:lineRule="auto"/>
        <w:ind w:left="397"/>
      </w:pPr>
      <w:r>
        <w:rPr>
          <w:rFonts w:ascii="Cronos Display" w:cs="Cronos Display" w:eastAsia="Cronos Display" w:hAnsi="Cronos Display"/>
          <w:b/>
          <w:bCs/>
          <w:i w:val="false"/>
          <w:iCs w:val="false"/>
          <w:smallCaps w:val="false"/>
          <w:color w:val="1A1A1A"/>
          <w:sz w:val="23"/>
          <w:szCs w:val="23"/>
        </w:rPr>
        <w:t xml:space="preserve">Ja, dat willen we!</w:t>
      </w:r>
    </w:p>
    <w:p>
      <w:pPr>
        <w:keepNext/>
        <w:keepLines/>
        <w:spacing w:after="100" w:before="260" w:line="276" w:lineRule="auto"/>
      </w:pPr>
      <w:r>
        <w:rPr>
          <w:rFonts w:ascii="Cronos Display" w:cs="Cronos Display" w:eastAsia="Cronos Display" w:hAnsi="Cronos Display"/>
          <w:b/>
          <w:bCs/>
          <w:i w:val="false"/>
          <w:iCs w:val="false"/>
          <w:smallCaps w:val="false"/>
          <w:color w:val="007AA4"/>
          <w:sz w:val="24"/>
          <w:szCs w:val="24"/>
        </w:rPr>
        <w:t xml:space="preserve">Zegenbede</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w:t>
      </w:r>
    </w:p>
    <w:p>
      <w:pPr>
        <w:keepLines w:val="false"/>
        <w:spacing w:after="120" w:before="0" w:line="276" w:lineRule="auto"/>
        <w:ind w:left="397"/>
      </w:pP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moge de Heer God u door zijn heilige Geest dag na dag nieuwe kracht geven. Moge Hij de banden met de gemeente die je dient en je integratie in de Verenigde Protestantse Kerk in België versterken, moge Hij je helpen wennen aan ons land, en moge je er vreugde en voldoening vinden, tot eer van Zijn Naam en ter bevordering van Zijn Koninkrijk. Amen</w:t>
      </w:r>
    </w:p>
    <w:p>
      <w:pPr>
        <w:keepNext/>
        <w:keepLines/>
        <w:spacing w:after="100" w:before="260" w:line="276" w:lineRule="auto"/>
      </w:pPr>
      <w:r>
        <w:rPr>
          <w:rFonts w:ascii="Cronos Display" w:cs="Cronos Display" w:eastAsia="Cronos Display" w:hAnsi="Cronos Display"/>
          <w:b/>
          <w:bCs/>
          <w:i w:val="false"/>
          <w:iCs w:val="false"/>
          <w:smallCaps w:val="false"/>
          <w:color w:val="007AA4"/>
          <w:sz w:val="24"/>
          <w:szCs w:val="24"/>
        </w:rPr>
        <w:t xml:space="preserve">Lied</w:t>
      </w:r>
    </w:p>
    <w:p>
      <w:pPr>
        <w:keepLines/>
        <w:pBdr>
          <w:top w:val="single" w:color="FDDFBD" w:sz="4" w:space="8"/>
        </w:pBdr>
        <w:spacing w:after="0" w:before="300" w:line="276" w:lineRule="auto"/>
      </w:pPr>
      <w:r>
        <w:rPr>
          <w:rFonts w:ascii="Cronos Display" w:cs="Cronos Display" w:eastAsia="Cronos Display" w:hAnsi="Cronos Display"/>
          <w:b w:val="false"/>
          <w:bCs w:val="false"/>
          <w:i/>
          <w:iCs/>
          <w:smallCaps w:val="false"/>
          <w:color w:val="595959"/>
          <w:sz w:val="21"/>
          <w:szCs w:val="21"/>
        </w:rPr>
        <w:t xml:space="preserve">Vervolg van de eredienst.</w:t>
      </w:r>
    </w:p>
    <w:sectPr>
      <w:headerReference w:type="default" r:id="rId7"/>
      <w:headerReference w:type="first" r:id="rId8"/>
      <w:footerReference w:type="default" r:id="rId9"/>
      <w:footerReference w:type="first" r:id="rId10"/>
      <w:pgSz w:w="11906" w:h="16838" w:orient="portrait"/>
      <w:pgMar w:top="1134" w:right="1305" w:bottom="1021" w:left="1531" w:header="680" w:footer="567"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DDFBD" w:sz="4" w:space="6"/>
      </w:pBdr>
      <w:tabs>
        <w:tab w:val="right" w:pos="9070"/>
      </w:tabs>
      <w:spacing w:before="60"/>
    </w:pPr>
    <w:r>
      <w:rPr>
        <w:rFonts w:ascii="Cronos Display" w:cs="Cronos Display" w:eastAsia="Cronos Display" w:hAnsi="Cronos Display"/>
        <w:b w:val="false"/>
        <w:bCs w:val="false"/>
        <w:i w:val="false"/>
        <w:iCs w:val="false"/>
        <w:smallCaps w:val="false"/>
        <w:color w:val="8C8C8C"/>
        <w:spacing w:val="16"/>
        <w:sz w:val="15"/>
        <w:szCs w:val="15"/>
      </w:rPr>
      <w:t xml:space="preserve">VPKB · Werkgroep Liturgie</w:t>
    </w:r>
    <w:r>
      <w:rPr>
        <w:rFonts w:ascii="Cronos Display" w:cs="Cronos Display" w:eastAsia="Cronos Display" w:hAnsi="Cronos Display"/>
      </w:rPr>
      <w:t xml:space="preserve">	</w:t>
    </w:r>
    <w:r>
      <w:rPr>
        <w:rFonts w:ascii="Cronos Display" w:cs="Cronos Display" w:eastAsia="Cronos Display" w:hAnsi="Cronos Display"/>
        <w:color w:val="595959"/>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DDFBD" w:sz="4" w:space="6"/>
      </w:pBdr>
      <w:tabs>
        <w:tab w:val="right" w:pos="9070"/>
      </w:tabs>
      <w:spacing w:before="60"/>
    </w:pPr>
    <w:r>
      <w:rPr>
        <w:rFonts w:ascii="Cronos Display" w:cs="Cronos Display" w:eastAsia="Cronos Display" w:hAnsi="Cronos Display"/>
        <w:b w:val="false"/>
        <w:bCs w:val="false"/>
        <w:i w:val="false"/>
        <w:iCs w:val="false"/>
        <w:smallCaps w:val="false"/>
        <w:color w:val="8C8C8C"/>
        <w:spacing w:val="16"/>
        <w:sz w:val="15"/>
        <w:szCs w:val="15"/>
      </w:rPr>
      <w:t xml:space="preserve">VPKB · Werkgroep Liturgie</w:t>
    </w:r>
    <w:r>
      <w:rPr>
        <w:rFonts w:ascii="Cronos Display" w:cs="Cronos Display" w:eastAsia="Cronos Display" w:hAnsi="Cronos Display"/>
      </w:rPr>
      <w:t xml:space="preserve">	</w:t>
    </w:r>
    <w:r>
      <w:rPr>
        <w:rFonts w:ascii="Cronos Display" w:cs="Cronos Display" w:eastAsia="Cronos Display" w:hAnsi="Cronos Display"/>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Cronos Display" w:cs="Cronos Display" w:eastAsia="Cronos Display" w:hAnsi="Cronos Display"/>
          <w:i/>
          <w:iCs/>
          <w:color w:val="595959"/>
          <w:sz w:val="16"/>
          <w:szCs w:val="16"/>
        </w:rPr>
        <w:t xml:space="preserve"> De in dit document gebruikte functiebenamingen doen geen uitspraak over het geslacht van de aangeduide personen.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right"/>
    </w:pPr>
    <w:r>
      <w:rPr>
        <w:rFonts w:ascii="Cronos Display" w:cs="Cronos Display" w:eastAsia="Cronos Display" w:hAnsi="Cronos Display"/>
        <w:b w:val="false"/>
        <w:bCs w:val="false"/>
        <w:i w:val="false"/>
        <w:iCs w:val="false"/>
        <w:smallCaps w:val="false"/>
        <w:color w:val="8C8C8C"/>
        <w:spacing w:val="16"/>
        <w:sz w:val="15"/>
        <w:szCs w:val="15"/>
      </w:rPr>
      <w:t xml:space="preserve">Ontvangst van personen in integratie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right"/>
    </w:pPr>
    <w:r>
      <w:rPr>
        <w:rFonts w:ascii="Cronos Display" w:cs="Cronos Display" w:eastAsia="Cronos Display" w:hAnsi="Cronos Display"/>
        <w:b w:val="false"/>
        <w:bCs w:val="false"/>
        <w:i w:val="false"/>
        <w:iCs w:val="false"/>
        <w:smallCaps w:val="false"/>
        <w:color w:val="8C8C8C"/>
        <w:spacing w:val="16"/>
        <w:sz w:val="15"/>
        <w:szCs w:val="15"/>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ronos Display" w:cs="Cronos Display" w:eastAsia="Cronos Display" w:hAnsi="Cronos Display"/>
        <w:color w:val="1A1A1A"/>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line="240"/>
    </w:pPr>
    <w:rPr>
      <w:rFonts w:ascii="Cronos Display" w:cs="Cronos Display" w:eastAsia="Cronos Display" w:hAnsi="Cronos Display"/>
      <w:color w:val="595959"/>
      <w:sz w:val="16"/>
      <w:szCs w:val="16"/>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cb28f2938a6126a9db36178906e1fe1fdc3f95ca.png"/><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endnotes" Target="endnotes.xml"/><Relationship Id="rId9" Type="http://schemas.openxmlformats.org/officeDocument/2006/relationships/footer" Target="footer1.xml"/><Relationship Id="rId14"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8F07FC73E15C498709BA8E507C5193" ma:contentTypeVersion="19" ma:contentTypeDescription="Crée un document." ma:contentTypeScope="" ma:versionID="179861517f6ae8ce8557f2cc17945afd">
  <xsd:schema xmlns:xsd="http://www.w3.org/2001/XMLSchema" xmlns:xs="http://www.w3.org/2001/XMLSchema" xmlns:p="http://schemas.microsoft.com/office/2006/metadata/properties" xmlns:ns2="29f05017-43ed-4cf1-83b1-16cd66759f38" xmlns:ns3="da451b4d-683a-4496-bcd7-f16dac367c24" targetNamespace="http://schemas.microsoft.com/office/2006/metadata/properties" ma:root="true" ma:fieldsID="d5de3f439717d4822077cfef9dac0a72" ns2:_="" ns3:_="">
    <xsd:import namespace="29f05017-43ed-4cf1-83b1-16cd66759f38"/>
    <xsd:import namespace="da451b4d-683a-4496-bcd7-f16dac367c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5017-43ed-4cf1-83b1-16cd66759f38"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f3fe5438-9917-4df5-bc4d-d98b41f58446}" ma:internalName="TaxCatchAll" ma:showField="CatchAllData" ma:web="29f05017-43ed-4cf1-83b1-16cd66759f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51b4d-683a-4496-bcd7-f16dac367c2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1e97905-3c15-49ed-90b6-60148f0e2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f05017-43ed-4cf1-83b1-16cd66759f38" xsi:nil="true"/>
    <lcf76f155ced4ddcb4097134ff3c332f xmlns="da451b4d-683a-4496-bcd7-f16dac367c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85B37F-8BD1-476C-B389-179516F7B51B}"/>
</file>

<file path=customXml/itemProps2.xml><?xml version="1.0" encoding="utf-8"?>
<ds:datastoreItem xmlns:ds="http://schemas.openxmlformats.org/officeDocument/2006/customXml" ds:itemID="{BDB22395-DE0F-4ABC-B341-623BC4923FBF}"/>
</file>

<file path=customXml/itemProps3.xml><?xml version="1.0" encoding="utf-8"?>
<ds:datastoreItem xmlns:ds="http://schemas.openxmlformats.org/officeDocument/2006/customXml" ds:itemID="{04A8822A-87B6-4D41-AE5A-E608E5E39FB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Liturgie voor de ontvangst van personen in integratie</dc:title>
  <dc:creator>Église protestante unie de Belgique — Groupe de travail « Liturgie »</dc:creator>
  <cp:lastModifiedBy>Un-named</cp:lastModifiedBy>
  <cp:revision>1</cp:revision>
  <dcterms:created xsi:type="dcterms:W3CDTF">2026-08-14T09:21:25Z</dcterms:created>
  <dcterms:modified xsi:type="dcterms:W3CDTF">2026-08-14T09:21:25Z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0x010100138F07FC73E15C498709BA8E507C5193</vt:lpwstr>
  </property>
</Properties>
</file>